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E168B" w14:textId="533AD269" w:rsidR="00057BF2" w:rsidRDefault="00AB50A0" w:rsidP="002568C4">
      <w:pPr>
        <w:pStyle w:val="Heading2"/>
        <w:spacing w:line="244" w:lineRule="exact"/>
        <w:sectPr w:rsidR="00057BF2" w:rsidSect="00DE7F37">
          <w:headerReference w:type="default" r:id="rId10"/>
          <w:footerReference w:type="default" r:id="rId11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A6F591" wp14:editId="37DBB9CC">
                <wp:simplePos x="0" y="0"/>
                <wp:positionH relativeFrom="column">
                  <wp:posOffset>6050478</wp:posOffset>
                </wp:positionH>
                <wp:positionV relativeFrom="paragraph">
                  <wp:posOffset>-637746</wp:posOffset>
                </wp:positionV>
                <wp:extent cx="1478280" cy="1404620"/>
                <wp:effectExtent l="0" t="0" r="26670" b="16510"/>
                <wp:wrapNone/>
                <wp:docPr id="2449108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F19054" w14:textId="77777777" w:rsidR="00AB50A0" w:rsidRPr="00531310" w:rsidRDefault="00AB50A0" w:rsidP="00AB50A0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2025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6F5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6.4pt;margin-top:-50.2pt;width:116.4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" fillcolor="white [3201]" strokecolor="#27348b [3215]" strokeweight="2pt">
                <v:textbox style="mso-fit-shape-to-text:t">
                  <w:txbxContent>
                    <w:p w14:paraId="49F19054" w14:textId="77777777" w:rsidR="00AB50A0" w:rsidRPr="00531310" w:rsidRDefault="00AB50A0" w:rsidP="00AB50A0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2025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>
        <w:rPr>
          <w:b/>
          <w:color w:val="231F20"/>
        </w:rPr>
        <w:tab/>
      </w:r>
      <w:r w:rsidR="00A8195F">
        <w:rPr>
          <w:b/>
          <w:bCs/>
          <w:color w:val="231F20"/>
        </w:rPr>
        <w:t xml:space="preserve">Master of </w:t>
      </w:r>
      <w:r w:rsidR="0079662E">
        <w:rPr>
          <w:b/>
          <w:bCs/>
          <w:color w:val="231F20"/>
        </w:rPr>
        <w:t>Translation Studies</w:t>
      </w:r>
      <w:r w:rsidR="00C6195C">
        <w:rPr>
          <w:b/>
          <w:bCs/>
          <w:color w:val="231F20"/>
        </w:rPr>
        <w:t xml:space="preserve"> </w:t>
      </w:r>
      <w:r w:rsidR="0079662E">
        <w:rPr>
          <w:b/>
          <w:bCs/>
          <w:color w:val="231F20"/>
        </w:rPr>
        <w:t>12520</w:t>
      </w:r>
      <w:r w:rsidR="002568C4">
        <w:rPr>
          <w:b/>
          <w:bCs/>
          <w:color w:val="231F20"/>
        </w:rPr>
        <w:t xml:space="preserve"> </w:t>
      </w:r>
      <w:r w:rsidR="0079662E">
        <w:rPr>
          <w:b/>
          <w:bCs/>
          <w:color w:val="231F20"/>
        </w:rPr>
        <w:t>(</w:t>
      </w:r>
      <w:r w:rsidR="00D211A6">
        <w:rPr>
          <w:b/>
          <w:bCs/>
          <w:color w:val="231F20"/>
        </w:rPr>
        <w:t xml:space="preserve">72 credit points / </w:t>
      </w:r>
      <w:r w:rsidR="00E41BCC">
        <w:rPr>
          <w:b/>
          <w:bCs/>
          <w:color w:val="231F20"/>
        </w:rPr>
        <w:t>1.5</w:t>
      </w:r>
      <w:r w:rsidR="00797F54">
        <w:rPr>
          <w:b/>
          <w:bCs/>
          <w:color w:val="231F20"/>
        </w:rPr>
        <w:t xml:space="preserve"> Years</w:t>
      </w:r>
      <w:r w:rsidR="002568C4">
        <w:rPr>
          <w:b/>
          <w:bCs/>
          <w:color w:val="231F20"/>
        </w:rPr>
        <w:t>)</w:t>
      </w:r>
      <w:r w:rsidR="00AD6163">
        <w:rPr>
          <w:b/>
          <w:bCs/>
          <w:color w:val="231F20"/>
        </w:rPr>
        <w:t xml:space="preserve"> – COURSEWORK ONLY</w:t>
      </w:r>
    </w:p>
    <w:p w14:paraId="77629E61" w14:textId="737738EF" w:rsidR="006854DA" w:rsidRDefault="009E6D6B" w:rsidP="00D26D0E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>Handbook:</w:t>
      </w:r>
      <w:r w:rsidR="00CC4AD5">
        <w:rPr>
          <w:color w:val="231F20"/>
        </w:rPr>
        <w:t xml:space="preserve"> </w:t>
      </w:r>
      <w:r w:rsidR="00AE3797">
        <w:rPr>
          <w:color w:val="231F20"/>
        </w:rPr>
        <w:tab/>
      </w:r>
      <w:hyperlink r:id="rId12" w:anchor="course-structure" w:history="1">
        <w:r w:rsidR="0079662E" w:rsidRPr="00C92C26">
          <w:rPr>
            <w:rStyle w:val="Hyperlink"/>
          </w:rPr>
          <w:t>https://handbooks.uwa.edu.au/coursedetails?code=12520#course-structure</w:t>
        </w:r>
      </w:hyperlink>
      <w:r w:rsidR="006854DA">
        <w:t xml:space="preserve"> </w:t>
      </w:r>
      <w:r w:rsidR="00D662AB">
        <w:rPr>
          <w:color w:val="231F20"/>
        </w:rPr>
        <w:tab/>
      </w:r>
      <w:r w:rsidR="00D662AB">
        <w:rPr>
          <w:color w:val="231F20"/>
        </w:rPr>
        <w:tab/>
      </w:r>
      <w:r w:rsidR="00D662AB">
        <w:rPr>
          <w:color w:val="231F20"/>
        </w:rPr>
        <w:tab/>
      </w:r>
    </w:p>
    <w:p w14:paraId="72B109FD" w14:textId="4952D015" w:rsidR="00D662AB" w:rsidRDefault="0079662E" w:rsidP="0079662E">
      <w:pPr>
        <w:pStyle w:val="BodyText"/>
        <w:spacing w:before="68"/>
        <w:ind w:left="720" w:firstLine="720"/>
        <w:rPr>
          <w:color w:val="231F20"/>
        </w:rPr>
      </w:pPr>
      <w:r>
        <w:rPr>
          <w:color w:val="231F20"/>
        </w:rPr>
        <w:t>3</w:t>
      </w:r>
      <w:r w:rsidR="00D662AB">
        <w:rPr>
          <w:color w:val="231F20"/>
        </w:rPr>
        <w:t xml:space="preserve"> x CORE</w:t>
      </w:r>
      <w:r w:rsidR="001021BF">
        <w:rPr>
          <w:color w:val="231F20"/>
        </w:rPr>
        <w:t xml:space="preserve"> </w:t>
      </w:r>
      <w:r w:rsidR="001021BF" w:rsidRPr="001021BF">
        <w:rPr>
          <w:color w:val="231F20"/>
          <w:shd w:val="clear" w:color="auto" w:fill="FFF4C6" w:themeFill="background2" w:themeFillTint="33"/>
        </w:rPr>
        <w:t xml:space="preserve">     </w:t>
      </w:r>
    </w:p>
    <w:p w14:paraId="02FD6E1A" w14:textId="5DAACA42" w:rsidR="00D662AB" w:rsidRDefault="00D662AB" w:rsidP="00D662AB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ab/>
      </w:r>
      <w:r>
        <w:rPr>
          <w:color w:val="231F20"/>
        </w:rPr>
        <w:tab/>
      </w:r>
      <w:r w:rsidR="00AD6163">
        <w:rPr>
          <w:color w:val="231F20"/>
        </w:rPr>
        <w:t xml:space="preserve">1 </w:t>
      </w:r>
      <w:r>
        <w:rPr>
          <w:color w:val="231F20"/>
        </w:rPr>
        <w:t xml:space="preserve">x </w:t>
      </w:r>
      <w:r w:rsidR="0079662E">
        <w:rPr>
          <w:color w:val="231F20"/>
        </w:rPr>
        <w:t xml:space="preserve">GROUP A </w:t>
      </w:r>
      <w:r w:rsidR="00B304DD" w:rsidRPr="00233E48">
        <w:rPr>
          <w:color w:val="231F20"/>
          <w:shd w:val="clear" w:color="auto" w:fill="ECF2D7" w:themeFill="accent6" w:themeFillTint="33"/>
        </w:rPr>
        <w:t xml:space="preserve"> </w:t>
      </w:r>
      <w:r w:rsidR="0079662E">
        <w:rPr>
          <w:color w:val="231F20"/>
          <w:shd w:val="clear" w:color="auto" w:fill="ECF2D7" w:themeFill="accent6" w:themeFillTint="33"/>
        </w:rPr>
        <w:t xml:space="preserve">    </w:t>
      </w:r>
    </w:p>
    <w:p w14:paraId="2E5BF0B6" w14:textId="14063671" w:rsidR="0079662E" w:rsidRDefault="00D662AB" w:rsidP="0079662E">
      <w:pPr>
        <w:pStyle w:val="BodyText"/>
        <w:spacing w:before="68"/>
        <w:ind w:left="122"/>
        <w:rPr>
          <w:color w:val="231F20"/>
          <w:shd w:val="clear" w:color="auto" w:fill="CACFF0" w:themeFill="text2" w:themeFillTint="33"/>
        </w:rPr>
      </w:pPr>
      <w:r>
        <w:rPr>
          <w:color w:val="231F20"/>
        </w:rPr>
        <w:tab/>
      </w:r>
      <w:r>
        <w:rPr>
          <w:color w:val="231F20"/>
        </w:rPr>
        <w:tab/>
      </w:r>
      <w:r w:rsidR="0079662E">
        <w:rPr>
          <w:color w:val="231F20"/>
        </w:rPr>
        <w:t xml:space="preserve">4 </w:t>
      </w:r>
      <w:r>
        <w:rPr>
          <w:color w:val="231F20"/>
        </w:rPr>
        <w:t xml:space="preserve">x </w:t>
      </w:r>
      <w:r w:rsidR="0079662E">
        <w:rPr>
          <w:color w:val="231F20"/>
        </w:rPr>
        <w:t>GROUP B</w:t>
      </w:r>
      <w:r w:rsidR="00764425">
        <w:rPr>
          <w:color w:val="231F20"/>
        </w:rPr>
        <w:t xml:space="preserve">  </w:t>
      </w:r>
      <w:r w:rsidR="00764425" w:rsidRPr="00764425">
        <w:rPr>
          <w:color w:val="231F20"/>
          <w:shd w:val="clear" w:color="auto" w:fill="CACFF0" w:themeFill="text2" w:themeFillTint="33"/>
        </w:rPr>
        <w:t xml:space="preserve">   </w:t>
      </w:r>
      <w:r w:rsidR="0079662E">
        <w:rPr>
          <w:color w:val="231F20"/>
          <w:shd w:val="clear" w:color="auto" w:fill="CACFF0" w:themeFill="text2" w:themeFillTint="33"/>
        </w:rPr>
        <w:t xml:space="preserve"> </w:t>
      </w:r>
      <w:r w:rsidR="0079662E" w:rsidRPr="00764425">
        <w:rPr>
          <w:color w:val="231F20"/>
          <w:shd w:val="clear" w:color="auto" w:fill="CACFF0" w:themeFill="text2" w:themeFillTint="33"/>
        </w:rPr>
        <w:t xml:space="preserve"> </w:t>
      </w:r>
    </w:p>
    <w:p w14:paraId="6EA1CF17" w14:textId="2D2A18A4" w:rsidR="00797F54" w:rsidRPr="00797F54" w:rsidRDefault="00764425" w:rsidP="00E41BCC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ab/>
      </w:r>
      <w:r>
        <w:rPr>
          <w:color w:val="231F20"/>
        </w:rPr>
        <w:tab/>
      </w:r>
      <w:r w:rsidR="00C27090">
        <w:rPr>
          <w:color w:val="231F20"/>
        </w:rPr>
        <w:t>2</w:t>
      </w:r>
      <w:r>
        <w:rPr>
          <w:color w:val="231F20"/>
        </w:rPr>
        <w:t xml:space="preserve"> x </w:t>
      </w:r>
      <w:r w:rsidR="00C27090">
        <w:rPr>
          <w:color w:val="231F20"/>
        </w:rPr>
        <w:t xml:space="preserve">12 credit point </w:t>
      </w:r>
      <w:r w:rsidR="0079662E">
        <w:rPr>
          <w:color w:val="231F20"/>
        </w:rPr>
        <w:t xml:space="preserve">SPECIALISATION </w:t>
      </w:r>
      <w:r>
        <w:rPr>
          <w:color w:val="231F20"/>
        </w:rPr>
        <w:t>UNITS</w:t>
      </w:r>
      <w:r w:rsidR="00CE10E3">
        <w:rPr>
          <w:color w:val="231F20"/>
        </w:rPr>
        <w:t xml:space="preserve"> (24 credit points in total)</w:t>
      </w:r>
      <w:r w:rsidR="00875FC8">
        <w:rPr>
          <w:color w:val="231F20"/>
        </w:rPr>
        <w:t xml:space="preserve"> </w:t>
      </w:r>
      <w:r w:rsidRPr="00652BD2">
        <w:rPr>
          <w:color w:val="231F20"/>
          <w:shd w:val="clear" w:color="auto" w:fill="FBDACD" w:themeFill="accent2" w:themeFillTint="33"/>
        </w:rPr>
        <w:t xml:space="preserve">     </w:t>
      </w:r>
    </w:p>
    <w:p w14:paraId="296AB846" w14:textId="55A954EA" w:rsidR="00EB7AA3" w:rsidRDefault="00983B47" w:rsidP="00797F54">
      <w:pPr>
        <w:pStyle w:val="BodyText"/>
        <w:spacing w:before="68"/>
        <w:ind w:left="122"/>
        <w:rPr>
          <w:sz w:val="16"/>
        </w:rPr>
        <w:sectPr w:rsidR="00EB7AA3" w:rsidSect="00EB7AA3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</w:rPr>
        <w:tab/>
      </w:r>
      <w:r>
        <w:rPr>
          <w:color w:val="231F20"/>
        </w:rPr>
        <w:tab/>
      </w: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8"/>
        <w:gridCol w:w="7092"/>
      </w:tblGrid>
      <w:tr w:rsidR="00875FC8" w14:paraId="6B3015DF" w14:textId="13074AC0" w:rsidTr="00A10642">
        <w:trPr>
          <w:trHeight w:val="1111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2ABC77FF" w14:textId="64F571DE" w:rsidR="00875FC8" w:rsidRDefault="00AB50A0" w:rsidP="00F00FF9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2025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B5445EF" w14:textId="7E1220FE" w:rsidR="00875FC8" w:rsidRDefault="00875FC8" w:rsidP="00F00FF9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0B0BA291" w14:textId="6306C96F" w:rsidR="00875FC8" w:rsidRPr="00764425" w:rsidRDefault="00875FC8" w:rsidP="00F00FF9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TRNS5001</w:t>
            </w:r>
            <w:r>
              <w:rPr>
                <w:b/>
                <w:bCs/>
              </w:rPr>
              <w:br/>
            </w:r>
            <w:r w:rsidRPr="00797F54">
              <w:t>Histories and Theories of Translation Studies</w:t>
            </w:r>
          </w:p>
        </w:tc>
        <w:tc>
          <w:tcPr>
            <w:tcW w:w="3548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586845C1" w14:textId="65F90482" w:rsidR="00875FC8" w:rsidRPr="00764425" w:rsidRDefault="00875FC8" w:rsidP="00F00FF9">
            <w:pPr>
              <w:pStyle w:val="TableParagraph"/>
              <w:jc w:val="center"/>
              <w:rPr>
                <w:b/>
                <w:bCs/>
              </w:rPr>
            </w:pPr>
            <w:r w:rsidRPr="00797F54">
              <w:rPr>
                <w:b/>
                <w:bCs/>
              </w:rPr>
              <w:t>TRNS5011</w:t>
            </w:r>
            <w:r>
              <w:rPr>
                <w:b/>
                <w:bCs/>
              </w:rPr>
              <w:br/>
            </w:r>
            <w:r w:rsidRPr="00797F54">
              <w:t>The Ethics of Translation</w:t>
            </w:r>
          </w:p>
        </w:tc>
        <w:tc>
          <w:tcPr>
            <w:tcW w:w="7092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FFFFFF" w:themeColor="background1"/>
            </w:tcBorders>
            <w:shd w:val="clear" w:color="auto" w:fill="FBDACD" w:themeFill="accent2" w:themeFillTint="33"/>
            <w:vAlign w:val="center"/>
          </w:tcPr>
          <w:p w14:paraId="19CB6B1D" w14:textId="4B037B40" w:rsidR="00875FC8" w:rsidRPr="004059F1" w:rsidRDefault="00875FC8" w:rsidP="00F00FF9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SPECIALISATION</w:t>
            </w:r>
            <w:r w:rsidR="007D229F">
              <w:rPr>
                <w:b/>
                <w:bCs/>
              </w:rPr>
              <w:t xml:space="preserve"> UNIT</w:t>
            </w:r>
            <w:r>
              <w:br/>
              <w:t xml:space="preserve">eg. </w:t>
            </w:r>
            <w:r w:rsidR="00652BD2" w:rsidRPr="00652BD2">
              <w:t>TRNS5308</w:t>
            </w:r>
            <w:r w:rsidR="00652BD2" w:rsidRPr="00652BD2">
              <w:tab/>
              <w:t>Translation Practice (Japanese) A</w:t>
            </w:r>
            <w:r w:rsidR="00652BD2">
              <w:br/>
            </w:r>
            <w:r>
              <w:t>(12 credit points</w:t>
            </w:r>
            <w:r w:rsidR="00C27090">
              <w:t>)</w:t>
            </w:r>
          </w:p>
        </w:tc>
      </w:tr>
      <w:tr w:rsidR="00875FC8" w14:paraId="0F9FCD88" w14:textId="77777777" w:rsidTr="00A10642">
        <w:trPr>
          <w:trHeight w:val="110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textDirection w:val="btLr"/>
          </w:tcPr>
          <w:p w14:paraId="2A214801" w14:textId="77777777" w:rsidR="00875FC8" w:rsidRPr="00983B47" w:rsidRDefault="00875FC8" w:rsidP="001212A0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59D4056F" w14:textId="413FB91D" w:rsidR="00875FC8" w:rsidRDefault="00875FC8" w:rsidP="001212A0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35E16092" w14:textId="48FC5E00" w:rsidR="00875FC8" w:rsidRPr="00057BF2" w:rsidRDefault="00875FC8" w:rsidP="001212A0">
            <w:pPr>
              <w:pStyle w:val="TableParagraph"/>
              <w:jc w:val="center"/>
            </w:pPr>
            <w:r>
              <w:rPr>
                <w:b/>
                <w:bCs/>
              </w:rPr>
              <w:t>TRNS5002</w:t>
            </w:r>
            <w:r>
              <w:rPr>
                <w:b/>
                <w:bCs/>
              </w:rPr>
              <w:br/>
            </w:r>
            <w:r w:rsidRPr="00797F54">
              <w:t>Interdisciplinary Translation Studies</w:t>
            </w:r>
          </w:p>
        </w:tc>
        <w:tc>
          <w:tcPr>
            <w:tcW w:w="3548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415825AA" w14:textId="77777777" w:rsidR="003A1E63" w:rsidRDefault="003A1E63" w:rsidP="001212A0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GROUP B UNIT</w:t>
            </w:r>
          </w:p>
          <w:p w14:paraId="3B154626" w14:textId="0C8E1213" w:rsidR="00875FC8" w:rsidRDefault="00875FC8" w:rsidP="001212A0">
            <w:pPr>
              <w:pStyle w:val="TableParagraph"/>
              <w:jc w:val="center"/>
            </w:pPr>
            <w:r>
              <w:t>eg.</w:t>
            </w:r>
            <w:r w:rsidR="00652BD2">
              <w:t xml:space="preserve"> </w:t>
            </w:r>
            <w:r w:rsidR="00652BD2" w:rsidRPr="00652BD2">
              <w:t>TRNS5004</w:t>
            </w:r>
            <w:r w:rsidR="00652BD2" w:rsidRPr="00652BD2">
              <w:tab/>
              <w:t>Technologies for the Translator</w:t>
            </w:r>
          </w:p>
          <w:p w14:paraId="22429470" w14:textId="3A30EF74" w:rsidR="00CE10E3" w:rsidRPr="00057BF2" w:rsidRDefault="00CE10E3" w:rsidP="001212A0">
            <w:pPr>
              <w:pStyle w:val="TableParagraph"/>
              <w:jc w:val="center"/>
            </w:pPr>
            <w:r w:rsidRPr="00C150A6">
              <w:rPr>
                <w:color w:val="FF0000"/>
                <w:sz w:val="20"/>
                <w:szCs w:val="20"/>
              </w:rPr>
              <w:t>Intensive Unit</w:t>
            </w:r>
          </w:p>
        </w:tc>
        <w:tc>
          <w:tcPr>
            <w:tcW w:w="7092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FFFFFF" w:themeColor="background1"/>
            </w:tcBorders>
            <w:shd w:val="clear" w:color="auto" w:fill="FBDACD" w:themeFill="accent2" w:themeFillTint="33"/>
            <w:vAlign w:val="center"/>
          </w:tcPr>
          <w:p w14:paraId="224A18A2" w14:textId="5E499A17" w:rsidR="00875FC8" w:rsidRPr="00057BF2" w:rsidRDefault="00652BD2" w:rsidP="001212A0">
            <w:pPr>
              <w:pStyle w:val="TableParagraph"/>
              <w:jc w:val="center"/>
            </w:pPr>
            <w:r>
              <w:rPr>
                <w:b/>
                <w:bCs/>
              </w:rPr>
              <w:t>SPECIALISATION</w:t>
            </w:r>
            <w:r w:rsidR="007D229F">
              <w:rPr>
                <w:b/>
                <w:bCs/>
              </w:rPr>
              <w:t xml:space="preserve"> UNIT</w:t>
            </w:r>
            <w:r>
              <w:br/>
              <w:t xml:space="preserve">eg. </w:t>
            </w:r>
            <w:r w:rsidRPr="00652BD2">
              <w:t>TRNS530</w:t>
            </w:r>
            <w:r>
              <w:t>9</w:t>
            </w:r>
            <w:r w:rsidRPr="00652BD2">
              <w:tab/>
              <w:t xml:space="preserve">Translation Practice (Japanese) </w:t>
            </w:r>
            <w:r>
              <w:t>B</w:t>
            </w:r>
            <w:r>
              <w:br/>
              <w:t>(12 credit points</w:t>
            </w:r>
            <w:r w:rsidR="00C27090">
              <w:t>)</w:t>
            </w:r>
          </w:p>
        </w:tc>
      </w:tr>
      <w:tr w:rsidR="00875FC8" w14:paraId="4D82440D" w14:textId="0ECE6710" w:rsidTr="00A10642">
        <w:trPr>
          <w:trHeight w:val="1179"/>
        </w:trPr>
        <w:tc>
          <w:tcPr>
            <w:tcW w:w="397" w:type="dxa"/>
            <w:tcBorders>
              <w:top w:val="single" w:sz="12" w:space="0" w:color="000000"/>
              <w:left w:val="nil"/>
              <w:right w:val="nil"/>
            </w:tcBorders>
            <w:textDirection w:val="btLr"/>
          </w:tcPr>
          <w:p w14:paraId="009C833F" w14:textId="647F0B49" w:rsidR="00875FC8" w:rsidRPr="00983B47" w:rsidRDefault="00AB50A0" w:rsidP="001212A0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2026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4" w:space="0" w:color="auto"/>
              <w:right w:val="single" w:sz="24" w:space="0" w:color="25408F"/>
            </w:tcBorders>
          </w:tcPr>
          <w:p w14:paraId="0F63BB24" w14:textId="4351BBC7" w:rsidR="00875FC8" w:rsidRDefault="00875FC8" w:rsidP="001212A0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4" w:space="0" w:color="auto"/>
              <w:right w:val="single" w:sz="4" w:space="0" w:color="auto"/>
            </w:tcBorders>
            <w:shd w:val="clear" w:color="auto" w:fill="ECF2D7" w:themeFill="accent6" w:themeFillTint="33"/>
            <w:vAlign w:val="center"/>
          </w:tcPr>
          <w:p w14:paraId="5D061FB9" w14:textId="089B915C" w:rsidR="00875FC8" w:rsidRPr="00057BF2" w:rsidRDefault="003A1E63" w:rsidP="001212A0">
            <w:pPr>
              <w:pStyle w:val="TableParagraph"/>
              <w:jc w:val="center"/>
            </w:pPr>
            <w:r>
              <w:rPr>
                <w:b/>
                <w:bCs/>
              </w:rPr>
              <w:t>GROUP A UNIT</w:t>
            </w:r>
            <w:r w:rsidR="00652BD2">
              <w:br/>
              <w:t xml:space="preserve">eg. </w:t>
            </w:r>
            <w:r w:rsidR="00652BD2" w:rsidRPr="00652BD2">
              <w:t>TRNS5003</w:t>
            </w:r>
            <w:r w:rsidR="00652BD2" w:rsidRPr="00652BD2">
              <w:tab/>
              <w:t>Corpus-based Translation Studies</w:t>
            </w:r>
          </w:p>
        </w:tc>
        <w:tc>
          <w:tcPr>
            <w:tcW w:w="3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776558DE" w14:textId="510B8C09" w:rsidR="00875FC8" w:rsidRPr="00057BF2" w:rsidRDefault="003A1E63" w:rsidP="001212A0">
            <w:pPr>
              <w:pStyle w:val="TableParagraph"/>
              <w:jc w:val="center"/>
            </w:pPr>
            <w:r>
              <w:rPr>
                <w:b/>
                <w:bCs/>
              </w:rPr>
              <w:t>GROUP B UNIT</w:t>
            </w:r>
            <w:r w:rsidR="00652BD2">
              <w:br/>
              <w:t xml:space="preserve">eg. </w:t>
            </w:r>
            <w:r w:rsidR="00B920AF">
              <w:t>TRNS5</w:t>
            </w:r>
            <w:r w:rsidR="00A01727">
              <w:t>00</w:t>
            </w:r>
            <w:r w:rsidR="00B920AF">
              <w:t>6 General Interpreting</w:t>
            </w:r>
          </w:p>
        </w:tc>
        <w:tc>
          <w:tcPr>
            <w:tcW w:w="7092" w:type="dxa"/>
            <w:tcBorders>
              <w:top w:val="single" w:sz="12" w:space="0" w:color="auto"/>
              <w:left w:val="single" w:sz="2" w:space="0" w:color="231F20"/>
              <w:bottom w:val="single" w:sz="4" w:space="0" w:color="auto"/>
              <w:right w:val="single" w:sz="4" w:space="0" w:color="FFFFFF" w:themeColor="background1"/>
            </w:tcBorders>
            <w:shd w:val="clear" w:color="auto" w:fill="CACFF0" w:themeFill="text2" w:themeFillTint="33"/>
            <w:vAlign w:val="center"/>
          </w:tcPr>
          <w:p w14:paraId="1F5483FE" w14:textId="3D802A62" w:rsidR="00875FC8" w:rsidRPr="00057BF2" w:rsidRDefault="00875FC8" w:rsidP="001212A0">
            <w:pPr>
              <w:pStyle w:val="TableParagraph"/>
              <w:jc w:val="center"/>
            </w:pPr>
            <w:r w:rsidRPr="00875FC8">
              <w:rPr>
                <w:b/>
                <w:bCs/>
              </w:rPr>
              <w:t>GROUP B</w:t>
            </w:r>
            <w:r w:rsidR="007D229F">
              <w:rPr>
                <w:b/>
                <w:bCs/>
              </w:rPr>
              <w:t xml:space="preserve"> UNIT</w:t>
            </w:r>
            <w:r>
              <w:br/>
              <w:t xml:space="preserve">eg. </w:t>
            </w:r>
            <w:r w:rsidRPr="00875FC8">
              <w:t>TRNS5111</w:t>
            </w:r>
            <w:r>
              <w:t xml:space="preserve"> Translation Studies Profession Placement</w:t>
            </w:r>
            <w:r>
              <w:br/>
              <w:t>(12 credit points / equiv. 2 units)</w:t>
            </w:r>
          </w:p>
        </w:tc>
      </w:tr>
    </w:tbl>
    <w:p w14:paraId="60C08330" w14:textId="77777777" w:rsidR="00BC4BB3" w:rsidRDefault="00B3295E">
      <w:pPr>
        <w:rPr>
          <w:b/>
          <w:bCs/>
          <w:sz w:val="20"/>
          <w:szCs w:val="20"/>
        </w:rPr>
      </w:pPr>
      <w:r>
        <w:rPr>
          <w:sz w:val="15"/>
        </w:rPr>
        <w:br/>
      </w:r>
    </w:p>
    <w:p w14:paraId="1F6774B9" w14:textId="5475A785" w:rsidR="002F6806" w:rsidRDefault="00047028">
      <w:pPr>
        <w:rPr>
          <w:sz w:val="20"/>
          <w:szCs w:val="20"/>
        </w:rPr>
      </w:pPr>
      <w:r w:rsidRPr="00EB7AA3">
        <w:rPr>
          <w:b/>
          <w:bCs/>
          <w:sz w:val="20"/>
          <w:szCs w:val="20"/>
        </w:rPr>
        <w:t>Note</w:t>
      </w:r>
      <w:r w:rsidR="00BC4BB3">
        <w:rPr>
          <w:b/>
          <w:bCs/>
          <w:sz w:val="20"/>
          <w:szCs w:val="20"/>
        </w:rPr>
        <w:t>s</w:t>
      </w:r>
    </w:p>
    <w:p w14:paraId="4B3EAE74" w14:textId="77777777" w:rsidR="008B0BB0" w:rsidRPr="00A10642" w:rsidRDefault="008B0BB0" w:rsidP="008B0BB0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A10642">
        <w:rPr>
          <w:sz w:val="20"/>
          <w:szCs w:val="20"/>
        </w:rPr>
        <w:t>Course Coordinator: Anna Gadd</w:t>
      </w:r>
      <w:r>
        <w:rPr>
          <w:sz w:val="20"/>
          <w:szCs w:val="20"/>
        </w:rPr>
        <w:t xml:space="preserve"> (</w:t>
      </w:r>
      <w:hyperlink r:id="rId13" w:history="1">
        <w:r w:rsidRPr="00D85016">
          <w:rPr>
            <w:rStyle w:val="Hyperlink"/>
            <w:sz w:val="20"/>
            <w:szCs w:val="20"/>
          </w:rPr>
          <w:t>anna.gadd@uwa.edu.au</w:t>
        </w:r>
      </w:hyperlink>
      <w:r>
        <w:rPr>
          <w:sz w:val="20"/>
          <w:szCs w:val="20"/>
        </w:rPr>
        <w:t xml:space="preserve">) </w:t>
      </w:r>
    </w:p>
    <w:p w14:paraId="3EB783D0" w14:textId="77777777" w:rsidR="008B0BB0" w:rsidRPr="00A10642" w:rsidRDefault="008B0BB0" w:rsidP="008B0BB0">
      <w:pPr>
        <w:pStyle w:val="ListParagraph"/>
        <w:numPr>
          <w:ilvl w:val="0"/>
          <w:numId w:val="3"/>
        </w:numPr>
        <w:rPr>
          <w:rStyle w:val="Hyperlink"/>
          <w:color w:val="auto"/>
          <w:sz w:val="20"/>
          <w:szCs w:val="20"/>
          <w:u w:val="none"/>
        </w:rPr>
      </w:pPr>
      <w:r w:rsidRPr="00A10642">
        <w:rPr>
          <w:sz w:val="20"/>
          <w:szCs w:val="20"/>
        </w:rPr>
        <w:t xml:space="preserve">UWA </w:t>
      </w:r>
      <w:r>
        <w:rPr>
          <w:sz w:val="20"/>
          <w:szCs w:val="20"/>
        </w:rPr>
        <w:t xml:space="preserve">Non-Standard </w:t>
      </w:r>
      <w:r w:rsidRPr="00A10642">
        <w:rPr>
          <w:sz w:val="20"/>
          <w:szCs w:val="20"/>
        </w:rPr>
        <w:t>Teaching Period</w:t>
      </w:r>
      <w:r>
        <w:rPr>
          <w:sz w:val="20"/>
          <w:szCs w:val="20"/>
        </w:rPr>
        <w:t xml:space="preserve"> (Intensive Unit</w:t>
      </w:r>
      <w:r w:rsidRPr="00A10642">
        <w:rPr>
          <w:sz w:val="20"/>
          <w:szCs w:val="20"/>
        </w:rPr>
        <w:t>s</w:t>
      </w:r>
      <w:r>
        <w:rPr>
          <w:sz w:val="20"/>
          <w:szCs w:val="20"/>
        </w:rPr>
        <w:t>)</w:t>
      </w:r>
      <w:r w:rsidRPr="00A10642">
        <w:rPr>
          <w:sz w:val="20"/>
          <w:szCs w:val="20"/>
        </w:rPr>
        <w:t xml:space="preserve">: </w:t>
      </w:r>
      <w:hyperlink r:id="rId14" w:history="1">
        <w:r w:rsidRPr="00A10642">
          <w:rPr>
            <w:rStyle w:val="Hyperlink"/>
            <w:sz w:val="20"/>
            <w:szCs w:val="20"/>
          </w:rPr>
          <w:t>https://www.uwa.edu.au/students/My-course/Non-standard-teaching-dates</w:t>
        </w:r>
      </w:hyperlink>
    </w:p>
    <w:p w14:paraId="79BECBEC" w14:textId="77777777" w:rsidR="008B0BB0" w:rsidRPr="008041F8" w:rsidRDefault="008B0BB0" w:rsidP="008B0BB0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20"/>
          <w:szCs w:val="20"/>
        </w:rPr>
        <w:t xml:space="preserve">Available Specialisations: Arabic, Chinese, </w:t>
      </w:r>
      <w:r w:rsidRPr="00A10642">
        <w:rPr>
          <w:sz w:val="20"/>
          <w:szCs w:val="20"/>
        </w:rPr>
        <w:t xml:space="preserve">French, German, Indonesian, Italian, Japanese, Korean, </w:t>
      </w:r>
      <w:r>
        <w:rPr>
          <w:sz w:val="20"/>
          <w:szCs w:val="20"/>
        </w:rPr>
        <w:t xml:space="preserve">Portuguese, </w:t>
      </w:r>
      <w:r w:rsidRPr="00A10642">
        <w:rPr>
          <w:sz w:val="20"/>
          <w:szCs w:val="20"/>
        </w:rPr>
        <w:t>Spanish</w:t>
      </w:r>
    </w:p>
    <w:p w14:paraId="27A21DC3" w14:textId="77777777" w:rsidR="008B0BB0" w:rsidRPr="00A10642" w:rsidRDefault="008B0BB0" w:rsidP="008B0BB0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A10642">
        <w:rPr>
          <w:sz w:val="20"/>
          <w:szCs w:val="20"/>
        </w:rPr>
        <w:t>Specialisation units can be taken in any sequence (A then B, or B then A)</w:t>
      </w:r>
    </w:p>
    <w:p w14:paraId="75519E2F" w14:textId="6FE8A63F" w:rsidR="00652BD2" w:rsidRPr="00A10642" w:rsidRDefault="00A10642" w:rsidP="008B0BB0">
      <w:pPr>
        <w:pStyle w:val="ListParagraph"/>
        <w:ind w:left="1080"/>
        <w:rPr>
          <w:sz w:val="18"/>
          <w:szCs w:val="18"/>
        </w:rPr>
      </w:pPr>
      <w:r w:rsidRPr="00A10642">
        <w:rPr>
          <w:sz w:val="18"/>
          <w:szCs w:val="18"/>
        </w:rPr>
        <w:br/>
      </w:r>
    </w:p>
    <w:p w14:paraId="3B53C8A0" w14:textId="6A492EF9" w:rsidR="00D428B4" w:rsidRPr="004C4CFB" w:rsidRDefault="00D428B4" w:rsidP="004C4CFB">
      <w:pPr>
        <w:rPr>
          <w:sz w:val="12"/>
        </w:rPr>
      </w:pPr>
    </w:p>
    <w:sectPr w:rsidR="00D428B4" w:rsidRPr="004C4CFB">
      <w:headerReference w:type="default" r:id="rId15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E5ADF" w14:textId="77777777" w:rsidR="00A173E5" w:rsidRDefault="00A173E5">
      <w:r>
        <w:separator/>
      </w:r>
    </w:p>
  </w:endnote>
  <w:endnote w:type="continuationSeparator" w:id="0">
    <w:p w14:paraId="660B1B2E" w14:textId="77777777" w:rsidR="00A173E5" w:rsidRDefault="00A17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2484F" w14:textId="543880BB" w:rsidR="00BC4BB3" w:rsidRPr="00BC4BB3" w:rsidRDefault="00BC4BB3" w:rsidP="00BC4BB3">
    <w:pPr>
      <w:pStyle w:val="BodyText"/>
      <w:spacing w:before="1"/>
      <w:rPr>
        <w:sz w:val="20"/>
        <w:szCs w:val="20"/>
      </w:rPr>
    </w:pPr>
    <w:r w:rsidRPr="00F84B5A">
      <w:rPr>
        <w:b/>
        <w:color w:val="FF0000"/>
      </w:rPr>
      <w:t>This study plan</w:t>
    </w:r>
    <w:r>
      <w:rPr>
        <w:b/>
        <w:color w:val="FF0000"/>
      </w:rPr>
      <w:t xml:space="preserve"> </w:t>
    </w:r>
    <w:r w:rsidRPr="00F84B5A">
      <w:rPr>
        <w:b/>
        <w:color w:val="FF0000"/>
      </w:rPr>
      <w:t>has been created based on the unit availabilities and offerings as published in the 2025 Handbook</w:t>
    </w:r>
    <w:r>
      <w:rPr>
        <w:b/>
        <w:color w:val="FF0000"/>
      </w:rPr>
      <w:t xml:space="preserve"> and is subject to change.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A18AC" w14:textId="77777777" w:rsidR="00A173E5" w:rsidRDefault="00A173E5">
      <w:r>
        <w:separator/>
      </w:r>
    </w:p>
  </w:footnote>
  <w:footnote w:type="continuationSeparator" w:id="0">
    <w:p w14:paraId="582C7A45" w14:textId="77777777" w:rsidR="00A173E5" w:rsidRDefault="00A17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2096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4144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F84A4F" id="Group 34" o:spid="_x0000_s1026" style="position:absolute;margin-left:724.5pt;margin-top:37pt;width:63.9pt;height:8.1pt;z-index:-251662336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6192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40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5D9F21" id="Group 28" o:spid="_x0000_s1026" style="position:absolute;margin-left:699.4pt;margin-top:48.5pt;width:105.4pt;height:17.75pt;z-index:-251656192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92D020" id="AutoShape 27" o:spid="_x0000_s1026" style="position:absolute;margin-left:699.4pt;margin-top:69.6pt;width:105.4pt;height:15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35.5pt;margin-top:29.25pt;width:245.8pt;height:32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8080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845A0D" id="Group 8" o:spid="_x0000_s1026" style="position:absolute;margin-left:724.5pt;margin-top:37pt;width:63.9pt;height:8.1pt;z-index:-16038400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487278592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487279104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9616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EB3E28" id="Group 2" o:spid="_x0000_s1026" style="position:absolute;margin-left:699.4pt;margin-top:48.5pt;width:105.4pt;height:17.75pt;z-index:-16036864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0128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.5pt;margin-top:29.25pt;width:436.8pt;height:32.35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E12BA"/>
    <w:multiLevelType w:val="hybridMultilevel"/>
    <w:tmpl w:val="31945424"/>
    <w:lvl w:ilvl="0" w:tplc="1CE4A764">
      <w:numFmt w:val="bullet"/>
      <w:lvlText w:val="•"/>
      <w:lvlJc w:val="left"/>
      <w:pPr>
        <w:ind w:left="1080" w:hanging="360"/>
      </w:pPr>
      <w:rPr>
        <w:rFonts w:ascii="Century Gothic" w:eastAsia="Century Gothic Pro" w:hAnsi="Century Gothic" w:cs="Century Gothic Pro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C06B5D"/>
    <w:multiLevelType w:val="hybridMultilevel"/>
    <w:tmpl w:val="A7BE8FD2"/>
    <w:lvl w:ilvl="0" w:tplc="F8DA511A">
      <w:start w:val="4"/>
      <w:numFmt w:val="bullet"/>
      <w:lvlText w:val="-"/>
      <w:lvlJc w:val="left"/>
      <w:pPr>
        <w:ind w:left="1080" w:hanging="360"/>
      </w:pPr>
      <w:rPr>
        <w:rFonts w:ascii="Century Gothic Pro" w:eastAsia="Century Gothic Pro" w:hAnsi="Century Gothic Pro" w:cs="Century Gothic Pro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F40ECA"/>
    <w:multiLevelType w:val="hybridMultilevel"/>
    <w:tmpl w:val="17C068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925604">
    <w:abstractNumId w:val="2"/>
  </w:num>
  <w:num w:numId="2" w16cid:durableId="1680157863">
    <w:abstractNumId w:val="1"/>
  </w:num>
  <w:num w:numId="3" w16cid:durableId="1273437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13E8F"/>
    <w:rsid w:val="00030E7D"/>
    <w:rsid w:val="00040085"/>
    <w:rsid w:val="000433DF"/>
    <w:rsid w:val="000448C6"/>
    <w:rsid w:val="00047028"/>
    <w:rsid w:val="00057BF2"/>
    <w:rsid w:val="000C743D"/>
    <w:rsid w:val="000F5733"/>
    <w:rsid w:val="001021BF"/>
    <w:rsid w:val="0012116B"/>
    <w:rsid w:val="001212A0"/>
    <w:rsid w:val="00195D40"/>
    <w:rsid w:val="001E6CBF"/>
    <w:rsid w:val="0020064C"/>
    <w:rsid w:val="00233E48"/>
    <w:rsid w:val="0023772C"/>
    <w:rsid w:val="00246712"/>
    <w:rsid w:val="002568C4"/>
    <w:rsid w:val="002672BB"/>
    <w:rsid w:val="00280BC2"/>
    <w:rsid w:val="002B41F5"/>
    <w:rsid w:val="002B6204"/>
    <w:rsid w:val="002C223D"/>
    <w:rsid w:val="002C5499"/>
    <w:rsid w:val="002C5745"/>
    <w:rsid w:val="002D02B7"/>
    <w:rsid w:val="002F6806"/>
    <w:rsid w:val="00310532"/>
    <w:rsid w:val="00315D87"/>
    <w:rsid w:val="00323A10"/>
    <w:rsid w:val="00324E68"/>
    <w:rsid w:val="003423B5"/>
    <w:rsid w:val="00351C28"/>
    <w:rsid w:val="003733D9"/>
    <w:rsid w:val="00382E87"/>
    <w:rsid w:val="00385E6E"/>
    <w:rsid w:val="003A1E63"/>
    <w:rsid w:val="003B70E6"/>
    <w:rsid w:val="003C539B"/>
    <w:rsid w:val="004059F1"/>
    <w:rsid w:val="00431AE6"/>
    <w:rsid w:val="004320B9"/>
    <w:rsid w:val="004377E9"/>
    <w:rsid w:val="00450CFE"/>
    <w:rsid w:val="004571A4"/>
    <w:rsid w:val="00463550"/>
    <w:rsid w:val="004722D3"/>
    <w:rsid w:val="004839FF"/>
    <w:rsid w:val="00492CB8"/>
    <w:rsid w:val="004975D9"/>
    <w:rsid w:val="004A4306"/>
    <w:rsid w:val="004A693C"/>
    <w:rsid w:val="004C3A51"/>
    <w:rsid w:val="004C4CFB"/>
    <w:rsid w:val="004F679A"/>
    <w:rsid w:val="005113C1"/>
    <w:rsid w:val="00522B61"/>
    <w:rsid w:val="00532D1E"/>
    <w:rsid w:val="0055493C"/>
    <w:rsid w:val="00587120"/>
    <w:rsid w:val="005A4965"/>
    <w:rsid w:val="005B1D63"/>
    <w:rsid w:val="005B7C9E"/>
    <w:rsid w:val="005C0EF4"/>
    <w:rsid w:val="005D05C3"/>
    <w:rsid w:val="00601FA0"/>
    <w:rsid w:val="00616094"/>
    <w:rsid w:val="006373FE"/>
    <w:rsid w:val="00652BD2"/>
    <w:rsid w:val="006813D4"/>
    <w:rsid w:val="006854DA"/>
    <w:rsid w:val="00694630"/>
    <w:rsid w:val="006966F0"/>
    <w:rsid w:val="006E306E"/>
    <w:rsid w:val="006E4871"/>
    <w:rsid w:val="006F4CE1"/>
    <w:rsid w:val="00701419"/>
    <w:rsid w:val="00717D18"/>
    <w:rsid w:val="00720119"/>
    <w:rsid w:val="00730B64"/>
    <w:rsid w:val="007503FC"/>
    <w:rsid w:val="00764425"/>
    <w:rsid w:val="007759D1"/>
    <w:rsid w:val="00780998"/>
    <w:rsid w:val="007901D1"/>
    <w:rsid w:val="0079662E"/>
    <w:rsid w:val="00797F54"/>
    <w:rsid w:val="007C5164"/>
    <w:rsid w:val="007D229F"/>
    <w:rsid w:val="007E68DE"/>
    <w:rsid w:val="00823864"/>
    <w:rsid w:val="00865838"/>
    <w:rsid w:val="00875FC8"/>
    <w:rsid w:val="00891859"/>
    <w:rsid w:val="00896648"/>
    <w:rsid w:val="008A0D15"/>
    <w:rsid w:val="008B0BB0"/>
    <w:rsid w:val="008B5C9B"/>
    <w:rsid w:val="008D46A0"/>
    <w:rsid w:val="008E2300"/>
    <w:rsid w:val="009079CD"/>
    <w:rsid w:val="00910A58"/>
    <w:rsid w:val="00915C31"/>
    <w:rsid w:val="00922849"/>
    <w:rsid w:val="009825AF"/>
    <w:rsid w:val="00983B47"/>
    <w:rsid w:val="00993F28"/>
    <w:rsid w:val="009C7C9D"/>
    <w:rsid w:val="009E6D6B"/>
    <w:rsid w:val="00A01727"/>
    <w:rsid w:val="00A10111"/>
    <w:rsid w:val="00A10642"/>
    <w:rsid w:val="00A173E5"/>
    <w:rsid w:val="00A222A7"/>
    <w:rsid w:val="00A46200"/>
    <w:rsid w:val="00A8195F"/>
    <w:rsid w:val="00A86EC0"/>
    <w:rsid w:val="00A8796C"/>
    <w:rsid w:val="00A94625"/>
    <w:rsid w:val="00AA69C4"/>
    <w:rsid w:val="00AB3403"/>
    <w:rsid w:val="00AB50A0"/>
    <w:rsid w:val="00AC080A"/>
    <w:rsid w:val="00AC2D19"/>
    <w:rsid w:val="00AD2B69"/>
    <w:rsid w:val="00AD6163"/>
    <w:rsid w:val="00AD73B9"/>
    <w:rsid w:val="00AE3797"/>
    <w:rsid w:val="00AE4D44"/>
    <w:rsid w:val="00AE78A3"/>
    <w:rsid w:val="00AF260A"/>
    <w:rsid w:val="00B031E3"/>
    <w:rsid w:val="00B304DD"/>
    <w:rsid w:val="00B3295E"/>
    <w:rsid w:val="00B5137F"/>
    <w:rsid w:val="00B55C8E"/>
    <w:rsid w:val="00B6391D"/>
    <w:rsid w:val="00B80904"/>
    <w:rsid w:val="00B920AF"/>
    <w:rsid w:val="00BA0EC8"/>
    <w:rsid w:val="00BA3ED2"/>
    <w:rsid w:val="00BB669C"/>
    <w:rsid w:val="00BC31E0"/>
    <w:rsid w:val="00BC4BB3"/>
    <w:rsid w:val="00BD3503"/>
    <w:rsid w:val="00BD6847"/>
    <w:rsid w:val="00BE255C"/>
    <w:rsid w:val="00BF394A"/>
    <w:rsid w:val="00C02F14"/>
    <w:rsid w:val="00C03C66"/>
    <w:rsid w:val="00C17C4B"/>
    <w:rsid w:val="00C27090"/>
    <w:rsid w:val="00C50945"/>
    <w:rsid w:val="00C6195C"/>
    <w:rsid w:val="00CA1E37"/>
    <w:rsid w:val="00CA6D7E"/>
    <w:rsid w:val="00CC4AD5"/>
    <w:rsid w:val="00CE10E3"/>
    <w:rsid w:val="00CE4716"/>
    <w:rsid w:val="00CE499D"/>
    <w:rsid w:val="00CF111B"/>
    <w:rsid w:val="00CF608A"/>
    <w:rsid w:val="00D00AFC"/>
    <w:rsid w:val="00D02D02"/>
    <w:rsid w:val="00D10005"/>
    <w:rsid w:val="00D211A6"/>
    <w:rsid w:val="00D26D0E"/>
    <w:rsid w:val="00D428B4"/>
    <w:rsid w:val="00D52F55"/>
    <w:rsid w:val="00D662AB"/>
    <w:rsid w:val="00D77B3F"/>
    <w:rsid w:val="00D85661"/>
    <w:rsid w:val="00D8643E"/>
    <w:rsid w:val="00DB0001"/>
    <w:rsid w:val="00DD4727"/>
    <w:rsid w:val="00DE18E8"/>
    <w:rsid w:val="00DE2364"/>
    <w:rsid w:val="00DE7F37"/>
    <w:rsid w:val="00DF1FA0"/>
    <w:rsid w:val="00E22FAD"/>
    <w:rsid w:val="00E2633C"/>
    <w:rsid w:val="00E35649"/>
    <w:rsid w:val="00E37CF2"/>
    <w:rsid w:val="00E41BCC"/>
    <w:rsid w:val="00E75FE2"/>
    <w:rsid w:val="00E80424"/>
    <w:rsid w:val="00E8691A"/>
    <w:rsid w:val="00EB770C"/>
    <w:rsid w:val="00EB7AA3"/>
    <w:rsid w:val="00EF6F66"/>
    <w:rsid w:val="00F00FF9"/>
    <w:rsid w:val="00F02E8A"/>
    <w:rsid w:val="00F073E3"/>
    <w:rsid w:val="00F14ED6"/>
    <w:rsid w:val="00F216F9"/>
    <w:rsid w:val="00F21B97"/>
    <w:rsid w:val="00F35D26"/>
    <w:rsid w:val="00F52F70"/>
    <w:rsid w:val="00FC0725"/>
    <w:rsid w:val="00FD107B"/>
    <w:rsid w:val="00FD6B64"/>
    <w:rsid w:val="00FF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D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42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91A3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D7E"/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222A7"/>
    <w:rPr>
      <w:rFonts w:ascii="Century Gothic Pro" w:eastAsia="Century Gothic Pro" w:hAnsi="Century Gothic Pro" w:cs="Century Gothic Pro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425"/>
    <w:rPr>
      <w:rFonts w:asciiTheme="majorHAnsi" w:eastAsiaTheme="majorEastAsia" w:hAnsiTheme="majorHAnsi" w:cstheme="majorBidi"/>
      <w:i/>
      <w:iCs/>
      <w:color w:val="A91A3A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nna.gadd@uwa.edu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andbooks.uwa.edu.au/coursedetails?code=1252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wa.edu.au/students/My-course/Non-standard-teaching-dates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bcf881fe1b8730c7cfa28665e0127244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788fab488599bba160def38845d18b61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A39175-14E6-4F54-8DD1-F7EFED6F2436}">
  <ds:schemaRefs>
    <ds:schemaRef ds:uri="http://schemas.microsoft.com/office/2006/metadata/properties"/>
    <ds:schemaRef ds:uri="http://schemas.microsoft.com/office/infopath/2007/PartnerControls"/>
    <ds:schemaRef ds:uri="a78f0110-d267-4bc2-800e-62bd5ccc0704"/>
    <ds:schemaRef ds:uri="dac4fdac-f42e-4d37-b872-72c33f776c9a"/>
    <ds:schemaRef ds:uri="5537da11-bbd0-4b21-82c3-2f5dc2068a34"/>
    <ds:schemaRef ds:uri="81bad3d7-6c25-4644-a1d7-0afdece731fd"/>
  </ds:schemaRefs>
</ds:datastoreItem>
</file>

<file path=customXml/itemProps2.xml><?xml version="1.0" encoding="utf-8"?>
<ds:datastoreItem xmlns:ds="http://schemas.openxmlformats.org/officeDocument/2006/customXml" ds:itemID="{98AD1588-F53F-4B9B-91CE-36F167EE2C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36BF45-E6B1-4FB1-B9E4-9F615714B5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Charlotte Jones</cp:lastModifiedBy>
  <cp:revision>11</cp:revision>
  <cp:lastPrinted>2020-11-18T07:36:00Z</cp:lastPrinted>
  <dcterms:created xsi:type="dcterms:W3CDTF">2024-10-29T05:15:00Z</dcterms:created>
  <dcterms:modified xsi:type="dcterms:W3CDTF">2024-11-12T03:32:00Z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</Properties>
</file>